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EB" w:rsidRPr="001152A9" w:rsidRDefault="00F969EB" w:rsidP="001152A9">
      <w:pPr>
        <w:pStyle w:val="Naslov2"/>
        <w:spacing w:line="360" w:lineRule="auto"/>
        <w:ind w:left="0"/>
        <w:rPr>
          <w:rFonts w:asciiTheme="minorHAnsi" w:hAnsiTheme="minorHAnsi" w:cs="Arial"/>
          <w:sz w:val="20"/>
        </w:rPr>
      </w:pPr>
      <w:r w:rsidRPr="00A17ADA">
        <w:rPr>
          <w:rFonts w:asciiTheme="minorHAnsi" w:hAnsiTheme="minorHAnsi" w:cs="Arial"/>
          <w:sz w:val="24"/>
          <w:szCs w:val="24"/>
        </w:rPr>
        <w:t>MERILA IN KRITERIJI ZA OCENJEVANJE</w:t>
      </w:r>
      <w:r w:rsidR="001152A9" w:rsidRPr="001152A9">
        <w:rPr>
          <w:rFonts w:asciiTheme="minorHAnsi" w:hAnsiTheme="minorHAnsi" w:cs="Arial"/>
          <w:sz w:val="20"/>
        </w:rPr>
        <w:t>:</w:t>
      </w:r>
      <w:r w:rsidRPr="001152A9">
        <w:rPr>
          <w:rFonts w:asciiTheme="minorHAnsi" w:hAnsiTheme="minorHAnsi" w:cs="Arial"/>
          <w:b w:val="0"/>
          <w:sz w:val="20"/>
        </w:rPr>
        <w:t xml:space="preserve"> DRŽAVLJANSKA IN DOMOVINSKA KULTURA TER ETIKA</w:t>
      </w:r>
      <w:r w:rsidR="002A622A">
        <w:rPr>
          <w:rFonts w:asciiTheme="minorHAnsi" w:hAnsiTheme="minorHAnsi" w:cs="Arial"/>
          <w:b w:val="0"/>
          <w:sz w:val="20"/>
        </w:rPr>
        <w:t xml:space="preserve"> 7</w:t>
      </w:r>
      <w:r w:rsidR="00835C47">
        <w:rPr>
          <w:rFonts w:asciiTheme="minorHAnsi" w:hAnsiTheme="minorHAnsi" w:cs="Arial"/>
          <w:b w:val="0"/>
          <w:sz w:val="20"/>
        </w:rPr>
        <w:t xml:space="preserve">.r. </w:t>
      </w:r>
      <w:r w:rsidR="002A622A">
        <w:rPr>
          <w:rFonts w:asciiTheme="minorHAnsi" w:hAnsiTheme="minorHAnsi" w:cs="Arial"/>
          <w:b w:val="0"/>
          <w:sz w:val="20"/>
        </w:rPr>
        <w:t>, 8</w:t>
      </w:r>
      <w:r w:rsidR="00835C47">
        <w:rPr>
          <w:rFonts w:asciiTheme="minorHAnsi" w:hAnsiTheme="minorHAnsi" w:cs="Arial"/>
          <w:b w:val="0"/>
          <w:sz w:val="20"/>
        </w:rPr>
        <w:t>. r.</w:t>
      </w:r>
    </w:p>
    <w:p w:rsidR="00F969EB" w:rsidRDefault="00F969EB" w:rsidP="001152A9">
      <w:pPr>
        <w:rPr>
          <w:rFonts w:asciiTheme="minorHAnsi" w:hAnsiTheme="minorHAnsi" w:cs="Arial"/>
        </w:rPr>
      </w:pPr>
      <w:r w:rsidRPr="001152A9">
        <w:rPr>
          <w:rFonts w:asciiTheme="minorHAnsi" w:hAnsiTheme="minorHAnsi" w:cs="Arial"/>
        </w:rPr>
        <w:t xml:space="preserve">UČITELJ: Nataša </w:t>
      </w:r>
      <w:proofErr w:type="spellStart"/>
      <w:r w:rsidRPr="001152A9">
        <w:rPr>
          <w:rFonts w:asciiTheme="minorHAnsi" w:hAnsiTheme="minorHAnsi" w:cs="Arial"/>
        </w:rPr>
        <w:t>Nelec</w:t>
      </w:r>
      <w:proofErr w:type="spellEnd"/>
      <w:r w:rsidRPr="001152A9">
        <w:rPr>
          <w:rFonts w:asciiTheme="minorHAnsi" w:hAnsiTheme="minorHAnsi" w:cs="Arial"/>
        </w:rPr>
        <w:t xml:space="preserve"> Sedej</w:t>
      </w:r>
    </w:p>
    <w:p w:rsidR="001152A9" w:rsidRPr="001152A9" w:rsidRDefault="001152A9" w:rsidP="001152A9">
      <w:pPr>
        <w:rPr>
          <w:rFonts w:asciiTheme="minorHAnsi" w:hAnsiTheme="minorHAnsi" w:cs="Arial"/>
        </w:rPr>
      </w:pPr>
    </w:p>
    <w:p w:rsidR="00F969EB" w:rsidRPr="00F969EB" w:rsidRDefault="00F969EB" w:rsidP="00A17ADA">
      <w:pPr>
        <w:shd w:val="clear" w:color="auto" w:fill="C5E0B3" w:themeFill="accent6" w:themeFillTint="66"/>
        <w:spacing w:line="360" w:lineRule="auto"/>
        <w:rPr>
          <w:rFonts w:asciiTheme="minorHAnsi" w:hAnsiTheme="minorHAnsi" w:cs="Arial"/>
          <w:b/>
          <w:sz w:val="24"/>
          <w:szCs w:val="24"/>
        </w:rPr>
      </w:pPr>
      <w:r w:rsidRPr="00427C16">
        <w:rPr>
          <w:rFonts w:asciiTheme="minorHAnsi" w:hAnsiTheme="minorHAnsi" w:cs="Arial"/>
          <w:b/>
          <w:sz w:val="24"/>
          <w:szCs w:val="24"/>
        </w:rPr>
        <w:t>1. CILJI IN STANDARDI ZNANJA</w:t>
      </w:r>
    </w:p>
    <w:p w:rsidR="00F969EB" w:rsidRDefault="00F969EB" w:rsidP="00F969EB">
      <w:pPr>
        <w:rPr>
          <w:rFonts w:asciiTheme="minorHAnsi" w:hAnsiTheme="minorHAnsi" w:cs="Arial"/>
          <w:sz w:val="24"/>
        </w:rPr>
      </w:pPr>
      <w:r w:rsidRPr="00F969EB">
        <w:rPr>
          <w:rFonts w:asciiTheme="minorHAnsi" w:hAnsiTheme="minorHAnsi" w:cs="Arial"/>
          <w:sz w:val="24"/>
          <w:szCs w:val="24"/>
        </w:rPr>
        <w:t>Cilji in standardi znanja so zapisani v učnem načrtu predmeta DRŽAV</w:t>
      </w:r>
      <w:r w:rsidRPr="00F969EB">
        <w:rPr>
          <w:rFonts w:asciiTheme="minorHAnsi" w:hAnsiTheme="minorHAnsi" w:cs="Arial"/>
          <w:sz w:val="24"/>
        </w:rPr>
        <w:t xml:space="preserve">LJANSKA IN DOMOVINSKA KULTURA TER ETIKA. </w:t>
      </w:r>
      <w:r>
        <w:rPr>
          <w:rFonts w:asciiTheme="minorHAnsi" w:hAnsiTheme="minorHAnsi" w:cs="Arial"/>
          <w:sz w:val="24"/>
        </w:rPr>
        <w:t>Dostopni so na spletnih straneh Ministrstva za izobraževanje, znanost in šport.</w:t>
      </w:r>
    </w:p>
    <w:p w:rsidR="00433AE5" w:rsidRDefault="00433AE5" w:rsidP="00F969EB">
      <w:pPr>
        <w:rPr>
          <w:rFonts w:asciiTheme="minorHAnsi" w:hAnsiTheme="minorHAnsi" w:cs="Arial"/>
          <w:sz w:val="24"/>
        </w:rPr>
      </w:pPr>
    </w:p>
    <w:p w:rsidR="00F969EB" w:rsidRDefault="00F969EB" w:rsidP="00A17ADA">
      <w:pPr>
        <w:shd w:val="clear" w:color="auto" w:fill="C5E0B3" w:themeFill="accent6" w:themeFillTint="66"/>
        <w:spacing w:line="360" w:lineRule="auto"/>
        <w:rPr>
          <w:rFonts w:asciiTheme="minorHAnsi" w:hAnsiTheme="minorHAnsi" w:cs="Arial"/>
          <w:b/>
          <w:sz w:val="24"/>
          <w:szCs w:val="24"/>
        </w:rPr>
      </w:pPr>
      <w:r w:rsidRPr="00427C16">
        <w:rPr>
          <w:rFonts w:asciiTheme="minorHAnsi" w:hAnsiTheme="minorHAnsi" w:cs="Arial"/>
          <w:b/>
          <w:sz w:val="24"/>
          <w:szCs w:val="24"/>
        </w:rPr>
        <w:t>2. NAČINI PREVERJANJA ZNANJA</w:t>
      </w:r>
      <w:r w:rsidRPr="00F969EB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F969EB" w:rsidRDefault="00F969EB" w:rsidP="00427C16">
      <w:pPr>
        <w:rPr>
          <w:rFonts w:asciiTheme="minorHAnsi" w:hAnsiTheme="minorHAnsi" w:cs="Arial"/>
          <w:sz w:val="24"/>
          <w:szCs w:val="24"/>
        </w:rPr>
      </w:pPr>
      <w:r w:rsidRPr="00F969EB">
        <w:rPr>
          <w:rFonts w:asciiTheme="minorHAnsi" w:hAnsiTheme="minorHAnsi" w:cs="Arial"/>
          <w:sz w:val="24"/>
          <w:szCs w:val="24"/>
        </w:rPr>
        <w:t xml:space="preserve">Znanje se preverja med, pred in po posredovanju novih učnih vsebin ter </w:t>
      </w:r>
      <w:r w:rsidR="00427C16">
        <w:rPr>
          <w:rFonts w:asciiTheme="minorHAnsi" w:hAnsiTheme="minorHAnsi" w:cs="Arial"/>
          <w:sz w:val="24"/>
          <w:szCs w:val="24"/>
        </w:rPr>
        <w:t xml:space="preserve">pred pisnim </w:t>
      </w:r>
      <w:r w:rsidR="000D0F55">
        <w:rPr>
          <w:rFonts w:asciiTheme="minorHAnsi" w:hAnsiTheme="minorHAnsi" w:cs="Arial"/>
          <w:sz w:val="24"/>
          <w:szCs w:val="24"/>
        </w:rPr>
        <w:t xml:space="preserve">in ustnim </w:t>
      </w:r>
      <w:r w:rsidR="00427C16">
        <w:rPr>
          <w:rFonts w:asciiTheme="minorHAnsi" w:hAnsiTheme="minorHAnsi" w:cs="Arial"/>
          <w:sz w:val="24"/>
          <w:szCs w:val="24"/>
        </w:rPr>
        <w:t>ocenjevanjem znanja. Preverjanje poteka pisno ali ustno.</w:t>
      </w:r>
    </w:p>
    <w:p w:rsidR="00433AE5" w:rsidRDefault="00433AE5" w:rsidP="00427C16">
      <w:pPr>
        <w:rPr>
          <w:rFonts w:asciiTheme="minorHAnsi" w:hAnsiTheme="minorHAnsi" w:cs="Arial"/>
          <w:sz w:val="24"/>
          <w:szCs w:val="24"/>
        </w:rPr>
      </w:pPr>
    </w:p>
    <w:p w:rsidR="00427C16" w:rsidRDefault="00427C16" w:rsidP="00A17ADA">
      <w:pPr>
        <w:shd w:val="clear" w:color="auto" w:fill="C5E0B3" w:themeFill="accent6" w:themeFillTint="66"/>
        <w:spacing w:line="360" w:lineRule="auto"/>
        <w:rPr>
          <w:rFonts w:asciiTheme="minorHAnsi" w:hAnsiTheme="minorHAnsi" w:cs="Arial"/>
          <w:b/>
          <w:sz w:val="24"/>
          <w:szCs w:val="24"/>
        </w:rPr>
      </w:pPr>
      <w:r w:rsidRPr="00427C16">
        <w:rPr>
          <w:rFonts w:asciiTheme="minorHAnsi" w:hAnsiTheme="minorHAnsi" w:cs="Arial"/>
          <w:b/>
          <w:sz w:val="24"/>
          <w:szCs w:val="24"/>
        </w:rPr>
        <w:t>3. NAČINI  IN ROKI OCENJEVANJA ZNANJA</w:t>
      </w:r>
      <w:r w:rsidRPr="00F969EB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F969EB" w:rsidRDefault="00427C16" w:rsidP="00427C16">
      <w:pPr>
        <w:rPr>
          <w:rFonts w:asciiTheme="minorHAnsi" w:hAnsiTheme="minorHAnsi" w:cs="Arial"/>
          <w:sz w:val="24"/>
          <w:szCs w:val="24"/>
        </w:rPr>
      </w:pPr>
      <w:r w:rsidRPr="00427C16">
        <w:rPr>
          <w:rFonts w:asciiTheme="minorHAnsi" w:hAnsiTheme="minorHAnsi" w:cs="Arial"/>
          <w:sz w:val="24"/>
          <w:szCs w:val="24"/>
        </w:rPr>
        <w:t>Učenci bodo v šolskem</w:t>
      </w:r>
      <w:r>
        <w:rPr>
          <w:rFonts w:asciiTheme="minorHAnsi" w:hAnsiTheme="minorHAnsi" w:cs="Arial"/>
          <w:sz w:val="24"/>
          <w:szCs w:val="24"/>
        </w:rPr>
        <w:t xml:space="preserve"> letu pridobili eno pisno oceno - </w:t>
      </w:r>
      <w:r w:rsidRPr="00427C16">
        <w:rPr>
          <w:rFonts w:asciiTheme="minorHAnsi" w:hAnsiTheme="minorHAnsi" w:cs="Arial"/>
          <w:sz w:val="24"/>
          <w:szCs w:val="24"/>
        </w:rPr>
        <w:t>preizkus znanja.</w:t>
      </w:r>
    </w:p>
    <w:p w:rsidR="00427C16" w:rsidRDefault="00427C16" w:rsidP="00427C16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Najmanj dve oceni pridobljeni na druge načine (ustno ocenjevanje in  druge oblike dela)</w:t>
      </w:r>
    </w:p>
    <w:p w:rsidR="00427C16" w:rsidRPr="00433AE5" w:rsidRDefault="00427C16" w:rsidP="00427C16">
      <w:pPr>
        <w:rPr>
          <w:rFonts w:asciiTheme="minorHAnsi" w:hAnsiTheme="minorHAnsi" w:cs="Arial"/>
          <w:sz w:val="22"/>
          <w:szCs w:val="22"/>
        </w:rPr>
      </w:pPr>
    </w:p>
    <w:p w:rsidR="005F6196" w:rsidRDefault="00427C16" w:rsidP="00A17ADA">
      <w:pPr>
        <w:shd w:val="clear" w:color="auto" w:fill="C5E0B3" w:themeFill="accent6" w:themeFillTint="66"/>
        <w:spacing w:line="360" w:lineRule="auto"/>
        <w:rPr>
          <w:rFonts w:asciiTheme="minorHAnsi" w:hAnsiTheme="minorHAnsi" w:cs="Arial"/>
          <w:b/>
          <w:sz w:val="24"/>
          <w:szCs w:val="24"/>
        </w:rPr>
      </w:pPr>
      <w:r w:rsidRPr="00427C16">
        <w:rPr>
          <w:rFonts w:asciiTheme="minorHAnsi" w:hAnsiTheme="minorHAnsi" w:cs="Arial"/>
          <w:b/>
          <w:sz w:val="24"/>
          <w:szCs w:val="24"/>
        </w:rPr>
        <w:t>4</w:t>
      </w:r>
      <w:r w:rsidR="00F969EB" w:rsidRPr="00427C16">
        <w:rPr>
          <w:rFonts w:asciiTheme="minorHAnsi" w:hAnsiTheme="minorHAnsi" w:cs="Arial"/>
          <w:b/>
          <w:sz w:val="24"/>
          <w:szCs w:val="24"/>
        </w:rPr>
        <w:t xml:space="preserve">. </w:t>
      </w:r>
      <w:r>
        <w:rPr>
          <w:rFonts w:asciiTheme="minorHAnsi" w:hAnsiTheme="minorHAnsi" w:cs="Arial"/>
          <w:b/>
          <w:sz w:val="24"/>
          <w:szCs w:val="24"/>
        </w:rPr>
        <w:t xml:space="preserve">KRITERIJI  OCENJEVANJE ZNANJA </w:t>
      </w:r>
    </w:p>
    <w:p w:rsidR="00A17ADA" w:rsidRPr="00433AE5" w:rsidRDefault="00A17ADA" w:rsidP="005F6196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427C16" w:rsidRDefault="00427C16" w:rsidP="00A17ADA">
      <w:pPr>
        <w:shd w:val="clear" w:color="auto" w:fill="E2EFD9" w:themeFill="accent6" w:themeFillTint="33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427C16">
        <w:rPr>
          <w:rFonts w:asciiTheme="minorHAnsi" w:hAnsiTheme="minorHAnsi" w:cs="Arial"/>
          <w:b/>
          <w:sz w:val="22"/>
          <w:szCs w:val="22"/>
        </w:rPr>
        <w:t>4. 1. KRITERIJI PISNEGA  OCENJEVANJE ZNANJA</w:t>
      </w:r>
    </w:p>
    <w:p w:rsidR="00427C16" w:rsidRDefault="00A17ADA" w:rsidP="005F619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A17ADA">
        <w:rPr>
          <w:rFonts w:asciiTheme="minorHAnsi" w:hAnsiTheme="minorHAnsi" w:cs="Arial"/>
          <w:sz w:val="22"/>
          <w:szCs w:val="22"/>
        </w:rPr>
        <w:t>Pisno ocenjevanje znanja po</w:t>
      </w:r>
      <w:r>
        <w:rPr>
          <w:rFonts w:asciiTheme="minorHAnsi" w:hAnsiTheme="minorHAnsi" w:cs="Arial"/>
          <w:sz w:val="22"/>
          <w:szCs w:val="22"/>
        </w:rPr>
        <w:t>teka s pisnim preizkusom znanja. Učenci so vnaprej seznanjeni z :</w:t>
      </w:r>
    </w:p>
    <w:p w:rsidR="00A17ADA" w:rsidRDefault="00A17ADA" w:rsidP="00A17ADA">
      <w:pPr>
        <w:pStyle w:val="Odstavekseznama"/>
        <w:numPr>
          <w:ilvl w:val="0"/>
          <w:numId w:val="2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datumom ocenjevanja,</w:t>
      </w:r>
    </w:p>
    <w:p w:rsidR="00A17ADA" w:rsidRDefault="00A17ADA" w:rsidP="00A17ADA">
      <w:pPr>
        <w:pStyle w:val="Odstavekseznama"/>
        <w:numPr>
          <w:ilvl w:val="0"/>
          <w:numId w:val="2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vsebinskimi sklopi ocenjevanja,</w:t>
      </w:r>
    </w:p>
    <w:p w:rsidR="00A17ADA" w:rsidRDefault="00A17ADA" w:rsidP="00A17ADA">
      <w:pPr>
        <w:pStyle w:val="Odstavekseznama"/>
        <w:numPr>
          <w:ilvl w:val="0"/>
          <w:numId w:val="2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standardi znanja,</w:t>
      </w:r>
    </w:p>
    <w:p w:rsidR="00A17ADA" w:rsidRPr="00A17ADA" w:rsidRDefault="00A17ADA" w:rsidP="00A17ADA">
      <w:pPr>
        <w:pStyle w:val="Odstavekseznama"/>
        <w:numPr>
          <w:ilvl w:val="0"/>
          <w:numId w:val="2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točkovnikom in ocenjevalno lestvico.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3370"/>
      </w:tblGrid>
      <w:tr w:rsidR="00A17ADA" w:rsidRPr="00A17ADA" w:rsidTr="00433AE5">
        <w:trPr>
          <w:trHeight w:val="384"/>
        </w:trPr>
        <w:tc>
          <w:tcPr>
            <w:tcW w:w="3370" w:type="dxa"/>
          </w:tcPr>
          <w:p w:rsidR="00A17ADA" w:rsidRPr="00A17ADA" w:rsidRDefault="00A17ADA" w:rsidP="00FA3AB1">
            <w:pPr>
              <w:pStyle w:val="Odstavekseznama"/>
              <w:spacing w:line="360" w:lineRule="auto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17ADA">
              <w:rPr>
                <w:rFonts w:asciiTheme="minorHAnsi" w:hAnsiTheme="minorHAnsi" w:cs="Arial"/>
                <w:b/>
                <w:sz w:val="22"/>
                <w:szCs w:val="22"/>
              </w:rPr>
              <w:t>100% – 89% = odlično (5)</w:t>
            </w:r>
          </w:p>
        </w:tc>
      </w:tr>
      <w:tr w:rsidR="00A17ADA" w:rsidRPr="00A17ADA" w:rsidTr="00433AE5">
        <w:trPr>
          <w:trHeight w:val="369"/>
        </w:trPr>
        <w:tc>
          <w:tcPr>
            <w:tcW w:w="3370" w:type="dxa"/>
          </w:tcPr>
          <w:p w:rsidR="00A17ADA" w:rsidRPr="00A17ADA" w:rsidRDefault="00A17ADA" w:rsidP="00FA3AB1">
            <w:pPr>
              <w:pStyle w:val="Odstavekseznama"/>
              <w:spacing w:line="360" w:lineRule="auto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17ADA">
              <w:rPr>
                <w:rFonts w:asciiTheme="minorHAnsi" w:hAnsiTheme="minorHAnsi" w:cs="Arial"/>
                <w:b/>
                <w:sz w:val="22"/>
                <w:szCs w:val="22"/>
              </w:rPr>
              <w:t>88% - 76%  = prav dobro (4)</w:t>
            </w:r>
          </w:p>
        </w:tc>
        <w:bookmarkStart w:id="0" w:name="_GoBack"/>
        <w:bookmarkEnd w:id="0"/>
      </w:tr>
      <w:tr w:rsidR="00A17ADA" w:rsidRPr="00A17ADA" w:rsidTr="00433AE5">
        <w:trPr>
          <w:trHeight w:val="384"/>
        </w:trPr>
        <w:tc>
          <w:tcPr>
            <w:tcW w:w="3370" w:type="dxa"/>
          </w:tcPr>
          <w:p w:rsidR="00A17ADA" w:rsidRPr="00A17ADA" w:rsidRDefault="00A17ADA" w:rsidP="00FA3AB1">
            <w:pPr>
              <w:pStyle w:val="Odstavekseznama"/>
              <w:spacing w:line="360" w:lineRule="auto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17ADA">
              <w:rPr>
                <w:rFonts w:asciiTheme="minorHAnsi" w:hAnsiTheme="minorHAnsi" w:cs="Arial"/>
                <w:b/>
                <w:sz w:val="22"/>
                <w:szCs w:val="22"/>
              </w:rPr>
              <w:t>75% - 63%  = dobro (3)</w:t>
            </w:r>
          </w:p>
        </w:tc>
      </w:tr>
      <w:tr w:rsidR="00A17ADA" w:rsidRPr="00A17ADA" w:rsidTr="00433AE5">
        <w:trPr>
          <w:trHeight w:val="369"/>
        </w:trPr>
        <w:tc>
          <w:tcPr>
            <w:tcW w:w="3370" w:type="dxa"/>
          </w:tcPr>
          <w:p w:rsidR="00A17ADA" w:rsidRPr="00A17ADA" w:rsidRDefault="00A17ADA" w:rsidP="00FA3AB1">
            <w:pPr>
              <w:pStyle w:val="Odstavekseznama"/>
              <w:spacing w:line="360" w:lineRule="auto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17ADA">
              <w:rPr>
                <w:rFonts w:asciiTheme="minorHAnsi" w:hAnsiTheme="minorHAnsi" w:cs="Arial"/>
                <w:b/>
                <w:sz w:val="22"/>
                <w:szCs w:val="22"/>
              </w:rPr>
              <w:t>62% - 50%  = zadostno (2)</w:t>
            </w:r>
          </w:p>
        </w:tc>
      </w:tr>
      <w:tr w:rsidR="00A17ADA" w:rsidRPr="00A17ADA" w:rsidTr="00433AE5">
        <w:trPr>
          <w:trHeight w:val="369"/>
        </w:trPr>
        <w:tc>
          <w:tcPr>
            <w:tcW w:w="3370" w:type="dxa"/>
          </w:tcPr>
          <w:p w:rsidR="00A17ADA" w:rsidRPr="00A17ADA" w:rsidRDefault="00A17ADA" w:rsidP="00FA3AB1">
            <w:pPr>
              <w:pStyle w:val="Odstavekseznama"/>
              <w:spacing w:line="360" w:lineRule="auto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17ADA">
              <w:rPr>
                <w:rFonts w:asciiTheme="minorHAnsi" w:hAnsiTheme="minorHAnsi" w:cs="Arial"/>
                <w:b/>
                <w:sz w:val="22"/>
                <w:szCs w:val="22"/>
              </w:rPr>
              <w:t>49% - 0%  = nezadostno (1)</w:t>
            </w:r>
          </w:p>
        </w:tc>
      </w:tr>
    </w:tbl>
    <w:p w:rsidR="00433AE5" w:rsidRDefault="00433AE5" w:rsidP="005F6196">
      <w:pPr>
        <w:rPr>
          <w:rFonts w:ascii="Arial" w:hAnsi="Arial" w:cs="Arial"/>
        </w:rPr>
      </w:pPr>
    </w:p>
    <w:p w:rsidR="00433AE5" w:rsidRDefault="00433AE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90B54" w:rsidRPr="008C4A4A" w:rsidRDefault="001A652D" w:rsidP="008C4A4A">
      <w:pPr>
        <w:shd w:val="clear" w:color="auto" w:fill="E2EFD9" w:themeFill="accent6" w:themeFillTint="33"/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4. 2</w:t>
      </w:r>
      <w:r w:rsidR="00A17ADA" w:rsidRPr="00427C16">
        <w:rPr>
          <w:rFonts w:asciiTheme="minorHAnsi" w:hAnsiTheme="minorHAnsi" w:cs="Arial"/>
          <w:b/>
          <w:sz w:val="22"/>
          <w:szCs w:val="22"/>
        </w:rPr>
        <w:t xml:space="preserve">. KRITERIJI </w:t>
      </w:r>
      <w:r w:rsidR="00A17ADA">
        <w:rPr>
          <w:rFonts w:asciiTheme="minorHAnsi" w:hAnsiTheme="minorHAnsi" w:cs="Arial"/>
          <w:b/>
          <w:sz w:val="22"/>
          <w:szCs w:val="22"/>
        </w:rPr>
        <w:t>USTNEGA</w:t>
      </w:r>
      <w:r w:rsidR="00A17ADA" w:rsidRPr="00427C16">
        <w:rPr>
          <w:rFonts w:asciiTheme="minorHAnsi" w:hAnsiTheme="minorHAnsi" w:cs="Arial"/>
          <w:b/>
          <w:sz w:val="22"/>
          <w:szCs w:val="22"/>
        </w:rPr>
        <w:t xml:space="preserve">  OCENJEVANJE ZNANJA</w:t>
      </w:r>
    </w:p>
    <w:p w:rsidR="001152A9" w:rsidRDefault="001152A9" w:rsidP="00A17ADA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pPr w:leftFromText="141" w:rightFromText="141" w:vertAnchor="page" w:horzAnchor="margin" w:tblpY="2041"/>
        <w:tblW w:w="9067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1A0" w:firstRow="1" w:lastRow="0" w:firstColumn="1" w:lastColumn="1" w:noHBand="0" w:noVBand="0"/>
      </w:tblPr>
      <w:tblGrid>
        <w:gridCol w:w="1728"/>
        <w:gridCol w:w="7339"/>
      </w:tblGrid>
      <w:tr w:rsidR="000C17D9" w:rsidRPr="00A17ADA" w:rsidTr="000C17D9">
        <w:tc>
          <w:tcPr>
            <w:tcW w:w="172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A8D08D" w:themeFill="accent6" w:themeFillTint="99"/>
          </w:tcPr>
          <w:p w:rsidR="000C17D9" w:rsidRPr="00A17ADA" w:rsidRDefault="000C17D9" w:rsidP="000C17D9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17ADA">
              <w:rPr>
                <w:rFonts w:ascii="Calibri Light" w:hAnsi="Calibri Light" w:cs="Calibri Light"/>
                <w:b/>
                <w:bCs/>
                <w:color w:val="000000"/>
              </w:rPr>
              <w:t>OCENA</w:t>
            </w:r>
          </w:p>
        </w:tc>
        <w:tc>
          <w:tcPr>
            <w:tcW w:w="7339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8D08D" w:themeFill="accent6" w:themeFillTint="99"/>
          </w:tcPr>
          <w:p w:rsidR="000C17D9" w:rsidRPr="00A17ADA" w:rsidRDefault="000C17D9" w:rsidP="000C17D9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17ADA">
              <w:rPr>
                <w:rFonts w:ascii="Calibri Light" w:hAnsi="Calibri Light" w:cs="Calibri Light"/>
                <w:b/>
                <w:bCs/>
                <w:color w:val="000000"/>
              </w:rPr>
              <w:t>KRITERIJI OCENJEVANJA</w:t>
            </w:r>
          </w:p>
        </w:tc>
      </w:tr>
      <w:tr w:rsidR="000C17D9" w:rsidRPr="00A17ADA" w:rsidTr="000C17D9">
        <w:tc>
          <w:tcPr>
            <w:tcW w:w="1728" w:type="dxa"/>
            <w:shd w:val="clear" w:color="auto" w:fill="E2EFD9" w:themeFill="accent6" w:themeFillTint="33"/>
          </w:tcPr>
          <w:p w:rsidR="000C17D9" w:rsidRPr="00A17ADA" w:rsidRDefault="000C17D9" w:rsidP="000C17D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  <w:p w:rsidR="000C17D9" w:rsidRPr="00A17ADA" w:rsidRDefault="000C17D9" w:rsidP="000C17D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17ADA">
              <w:rPr>
                <w:rFonts w:ascii="Calibri Light" w:hAnsi="Calibri Light" w:cs="Calibri Light"/>
                <w:b/>
                <w:bCs/>
                <w:color w:val="000000"/>
              </w:rPr>
              <w:t>Odlično</w:t>
            </w:r>
          </w:p>
          <w:p w:rsidR="000C17D9" w:rsidRPr="00A17ADA" w:rsidRDefault="000C17D9" w:rsidP="000C17D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17ADA">
              <w:rPr>
                <w:rFonts w:ascii="Calibri Light" w:hAnsi="Calibri Light" w:cs="Calibri Light"/>
                <w:b/>
                <w:bCs/>
                <w:color w:val="000000"/>
              </w:rPr>
              <w:t>(5)</w:t>
            </w:r>
          </w:p>
        </w:tc>
        <w:tc>
          <w:tcPr>
            <w:tcW w:w="7339" w:type="dxa"/>
            <w:shd w:val="clear" w:color="auto" w:fill="E2EFD9" w:themeFill="accent6" w:themeFillTint="33"/>
          </w:tcPr>
          <w:p w:rsidR="000C17D9" w:rsidRPr="0097509E" w:rsidRDefault="000C17D9" w:rsidP="000C17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509E">
              <w:rPr>
                <w:rFonts w:asciiTheme="majorHAnsi" w:hAnsiTheme="majorHAnsi" w:cs="Arial"/>
                <w:sz w:val="22"/>
                <w:szCs w:val="22"/>
              </w:rPr>
              <w:t xml:space="preserve">Na lastnih primerih ustrezno in pravilno opiše, povzame, izlušči, razloži, analizira dogodke, pojave, procese, pojme. </w:t>
            </w:r>
          </w:p>
          <w:p w:rsidR="000C17D9" w:rsidRPr="0097509E" w:rsidRDefault="000C17D9" w:rsidP="000C17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509E">
              <w:rPr>
                <w:rFonts w:asciiTheme="majorHAnsi" w:hAnsiTheme="majorHAnsi" w:cs="Arial"/>
                <w:sz w:val="22"/>
                <w:szCs w:val="22"/>
              </w:rPr>
              <w:t xml:space="preserve">Razume vzroke in posledice družboslovnih pojavov. </w:t>
            </w:r>
          </w:p>
          <w:p w:rsidR="000C17D9" w:rsidRPr="0097509E" w:rsidRDefault="000C17D9" w:rsidP="000C17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509E">
              <w:rPr>
                <w:rFonts w:asciiTheme="majorHAnsi" w:hAnsiTheme="majorHAnsi" w:cs="Arial"/>
                <w:sz w:val="22"/>
                <w:szCs w:val="22"/>
              </w:rPr>
              <w:t>Kritično vrednoti pojave.</w:t>
            </w:r>
            <w:r w:rsidRPr="0097509E">
              <w:rPr>
                <w:rFonts w:asciiTheme="majorHAnsi" w:hAnsiTheme="majorHAnsi" w:cs="Calibri Light"/>
                <w:bCs/>
                <w:color w:val="000000"/>
                <w:sz w:val="22"/>
                <w:szCs w:val="22"/>
              </w:rPr>
              <w:t xml:space="preserve"> </w:t>
            </w:r>
            <w:r w:rsidRPr="00A17ADA">
              <w:rPr>
                <w:rFonts w:asciiTheme="majorHAnsi" w:hAnsiTheme="majorHAnsi" w:cs="Calibri Light"/>
                <w:bCs/>
                <w:color w:val="000000"/>
                <w:sz w:val="22"/>
                <w:szCs w:val="22"/>
              </w:rPr>
              <w:t xml:space="preserve">Novo učno snov </w:t>
            </w:r>
            <w:r w:rsidRPr="0097509E">
              <w:rPr>
                <w:rFonts w:asciiTheme="majorHAnsi" w:hAnsiTheme="majorHAnsi" w:cs="Calibri Light"/>
                <w:bCs/>
                <w:color w:val="000000"/>
                <w:sz w:val="22"/>
                <w:szCs w:val="22"/>
              </w:rPr>
              <w:t xml:space="preserve">povezuje s predhodnim znanjem. </w:t>
            </w:r>
          </w:p>
          <w:p w:rsidR="000C17D9" w:rsidRPr="00A17ADA" w:rsidRDefault="000C17D9" w:rsidP="000C17D9">
            <w:pPr>
              <w:jc w:val="both"/>
              <w:rPr>
                <w:rFonts w:asciiTheme="majorHAnsi" w:hAnsiTheme="majorHAnsi" w:cs="Calibri Light"/>
                <w:bCs/>
                <w:color w:val="000000"/>
                <w:sz w:val="22"/>
                <w:szCs w:val="22"/>
              </w:rPr>
            </w:pPr>
            <w:r w:rsidRPr="0097509E">
              <w:rPr>
                <w:rFonts w:asciiTheme="majorHAnsi" w:hAnsiTheme="majorHAnsi" w:cs="Arial"/>
                <w:sz w:val="22"/>
                <w:szCs w:val="22"/>
              </w:rPr>
              <w:t>Pripoveduje smiselno in odgovarja na vprašanja ZAKAJ.</w:t>
            </w:r>
          </w:p>
        </w:tc>
      </w:tr>
      <w:tr w:rsidR="000C17D9" w:rsidRPr="00A17ADA" w:rsidTr="000C17D9">
        <w:tc>
          <w:tcPr>
            <w:tcW w:w="1728" w:type="dxa"/>
            <w:shd w:val="clear" w:color="auto" w:fill="auto"/>
          </w:tcPr>
          <w:p w:rsidR="000C17D9" w:rsidRPr="00A17ADA" w:rsidRDefault="000C17D9" w:rsidP="000C17D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  <w:p w:rsidR="000C17D9" w:rsidRPr="00A17ADA" w:rsidRDefault="000C17D9" w:rsidP="000C17D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17ADA">
              <w:rPr>
                <w:rFonts w:ascii="Calibri Light" w:hAnsi="Calibri Light" w:cs="Calibri Light"/>
                <w:b/>
                <w:bCs/>
                <w:color w:val="000000"/>
              </w:rPr>
              <w:t>Prav dobro</w:t>
            </w:r>
          </w:p>
          <w:p w:rsidR="000C17D9" w:rsidRPr="00A17ADA" w:rsidRDefault="000C17D9" w:rsidP="000C17D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17ADA">
              <w:rPr>
                <w:rFonts w:ascii="Calibri Light" w:hAnsi="Calibri Light" w:cs="Calibri Light"/>
                <w:b/>
                <w:bCs/>
                <w:color w:val="000000"/>
              </w:rPr>
              <w:t>(4)</w:t>
            </w:r>
          </w:p>
        </w:tc>
        <w:tc>
          <w:tcPr>
            <w:tcW w:w="7339" w:type="dxa"/>
            <w:shd w:val="clear" w:color="auto" w:fill="auto"/>
          </w:tcPr>
          <w:p w:rsidR="000C17D9" w:rsidRPr="0097509E" w:rsidRDefault="000C17D9" w:rsidP="000C17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509E">
              <w:rPr>
                <w:rFonts w:asciiTheme="majorHAnsi" w:hAnsiTheme="majorHAnsi" w:cs="Arial"/>
                <w:sz w:val="22"/>
                <w:szCs w:val="22"/>
              </w:rPr>
              <w:t xml:space="preserve">Na znanih primerih ustrezno in pravilno opiše, povzame, izlušči, razloži, analizira dogodke, pojave, procese, pojme. </w:t>
            </w:r>
          </w:p>
          <w:p w:rsidR="000C17D9" w:rsidRPr="0097509E" w:rsidRDefault="000C17D9" w:rsidP="000C17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509E">
              <w:rPr>
                <w:rFonts w:asciiTheme="majorHAnsi" w:hAnsiTheme="majorHAnsi" w:cs="Arial"/>
                <w:sz w:val="22"/>
                <w:szCs w:val="22"/>
              </w:rPr>
              <w:t xml:space="preserve">Razume vzroke in posledice večine  družboslovnih pojavov. </w:t>
            </w:r>
          </w:p>
          <w:p w:rsidR="000C17D9" w:rsidRPr="0097509E" w:rsidRDefault="000C17D9" w:rsidP="000C17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509E">
              <w:rPr>
                <w:rFonts w:asciiTheme="majorHAnsi" w:hAnsiTheme="majorHAnsi" w:cs="Arial"/>
                <w:sz w:val="22"/>
                <w:szCs w:val="22"/>
              </w:rPr>
              <w:t>Poda argumentirano mnenje o dogodkih in pojavih, pri tem ni vedno samostojen.</w:t>
            </w:r>
          </w:p>
          <w:p w:rsidR="000C17D9" w:rsidRPr="00A17ADA" w:rsidRDefault="000C17D9" w:rsidP="000C17D9">
            <w:pPr>
              <w:jc w:val="both"/>
              <w:rPr>
                <w:rFonts w:asciiTheme="majorHAnsi" w:hAnsiTheme="majorHAnsi" w:cs="Calibri Light"/>
                <w:b/>
                <w:bCs/>
                <w:color w:val="000000"/>
                <w:sz w:val="22"/>
                <w:szCs w:val="22"/>
              </w:rPr>
            </w:pPr>
            <w:r w:rsidRPr="0097509E">
              <w:rPr>
                <w:rFonts w:asciiTheme="majorHAnsi" w:hAnsiTheme="majorHAnsi" w:cs="Arial"/>
                <w:sz w:val="22"/>
                <w:szCs w:val="22"/>
              </w:rPr>
              <w:t>Pripoveduje smiselno in odgovarja na vprašanja KAKO.</w:t>
            </w:r>
          </w:p>
        </w:tc>
      </w:tr>
      <w:tr w:rsidR="000C17D9" w:rsidRPr="00A17ADA" w:rsidTr="000C17D9">
        <w:tc>
          <w:tcPr>
            <w:tcW w:w="1728" w:type="dxa"/>
            <w:shd w:val="clear" w:color="auto" w:fill="E2EFD9" w:themeFill="accent6" w:themeFillTint="33"/>
          </w:tcPr>
          <w:p w:rsidR="000C17D9" w:rsidRPr="00A17ADA" w:rsidRDefault="000C17D9" w:rsidP="000C17D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  <w:p w:rsidR="000C17D9" w:rsidRPr="00A17ADA" w:rsidRDefault="000C17D9" w:rsidP="000C17D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17ADA">
              <w:rPr>
                <w:rFonts w:ascii="Calibri Light" w:hAnsi="Calibri Light" w:cs="Calibri Light"/>
                <w:b/>
                <w:bCs/>
                <w:color w:val="000000"/>
              </w:rPr>
              <w:t>Dobro</w:t>
            </w:r>
          </w:p>
          <w:p w:rsidR="000C17D9" w:rsidRPr="00A17ADA" w:rsidRDefault="000C17D9" w:rsidP="000C17D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17ADA">
              <w:rPr>
                <w:rFonts w:ascii="Calibri Light" w:hAnsi="Calibri Light" w:cs="Calibri Light"/>
                <w:b/>
                <w:bCs/>
                <w:color w:val="000000"/>
              </w:rPr>
              <w:t>(3)</w:t>
            </w:r>
          </w:p>
        </w:tc>
        <w:tc>
          <w:tcPr>
            <w:tcW w:w="7339" w:type="dxa"/>
            <w:shd w:val="clear" w:color="auto" w:fill="E2EFD9" w:themeFill="accent6" w:themeFillTint="33"/>
          </w:tcPr>
          <w:p w:rsidR="000C17D9" w:rsidRPr="0097509E" w:rsidRDefault="000C17D9" w:rsidP="000C17D9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7509E">
              <w:rPr>
                <w:rFonts w:asciiTheme="majorHAnsi" w:hAnsiTheme="majorHAnsi" w:cs="Calibri Light"/>
                <w:bCs/>
                <w:color w:val="000000"/>
                <w:sz w:val="22"/>
                <w:szCs w:val="22"/>
              </w:rPr>
              <w:t xml:space="preserve">Pozna in razume najpomembnejše </w:t>
            </w:r>
            <w:r w:rsidRPr="0097509E">
              <w:rPr>
                <w:rFonts w:asciiTheme="majorHAnsi" w:hAnsiTheme="majorHAnsi" w:cs="Arial"/>
                <w:sz w:val="22"/>
                <w:szCs w:val="22"/>
              </w:rPr>
              <w:t>dogodke, pojave, procese, pojme, vzroke in posledice. Pri tem je njegova razlaga pomanjkljiva in potrebuje pomoč učitelja.</w:t>
            </w:r>
          </w:p>
          <w:p w:rsidR="000C17D9" w:rsidRPr="00A17ADA" w:rsidRDefault="000C17D9" w:rsidP="000C17D9">
            <w:pPr>
              <w:jc w:val="both"/>
              <w:rPr>
                <w:rFonts w:asciiTheme="majorHAnsi" w:hAnsiTheme="majorHAnsi" w:cs="Calibri Light"/>
                <w:bCs/>
                <w:color w:val="000000"/>
                <w:sz w:val="22"/>
                <w:szCs w:val="22"/>
              </w:rPr>
            </w:pPr>
            <w:r w:rsidRPr="0097509E">
              <w:rPr>
                <w:rFonts w:asciiTheme="majorHAnsi" w:hAnsiTheme="majorHAnsi" w:cs="Arial"/>
                <w:sz w:val="22"/>
                <w:szCs w:val="22"/>
              </w:rPr>
              <w:t>Odgovarja na vprašanja KAJ. Njegova mnenja so slabo argumentirana. Utemeljitve so nepopolne.</w:t>
            </w:r>
          </w:p>
        </w:tc>
      </w:tr>
      <w:tr w:rsidR="000C17D9" w:rsidRPr="00A17ADA" w:rsidTr="000C17D9">
        <w:trPr>
          <w:trHeight w:val="939"/>
        </w:trPr>
        <w:tc>
          <w:tcPr>
            <w:tcW w:w="1728" w:type="dxa"/>
            <w:shd w:val="clear" w:color="auto" w:fill="auto"/>
          </w:tcPr>
          <w:p w:rsidR="000C17D9" w:rsidRPr="00A17ADA" w:rsidRDefault="000C17D9" w:rsidP="000C17D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  <w:p w:rsidR="000C17D9" w:rsidRPr="00A17ADA" w:rsidRDefault="000C17D9" w:rsidP="000C17D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Zadostno</w:t>
            </w:r>
          </w:p>
          <w:p w:rsidR="000C17D9" w:rsidRPr="00A17ADA" w:rsidRDefault="000C17D9" w:rsidP="000C17D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(2</w:t>
            </w:r>
            <w:r w:rsidRPr="00A17ADA">
              <w:rPr>
                <w:rFonts w:ascii="Calibri Light" w:hAnsi="Calibri Light" w:cs="Calibri Light"/>
                <w:b/>
                <w:bCs/>
                <w:color w:val="000000"/>
              </w:rPr>
              <w:t>)</w:t>
            </w:r>
          </w:p>
        </w:tc>
        <w:tc>
          <w:tcPr>
            <w:tcW w:w="7339" w:type="dxa"/>
            <w:shd w:val="clear" w:color="auto" w:fill="auto"/>
          </w:tcPr>
          <w:p w:rsidR="000C17D9" w:rsidRPr="0097509E" w:rsidRDefault="000C17D9" w:rsidP="000C17D9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509E">
              <w:rPr>
                <w:rFonts w:asciiTheme="majorHAnsi" w:hAnsiTheme="majorHAnsi" w:cs="Calibri Light"/>
                <w:bCs/>
                <w:color w:val="000000"/>
                <w:sz w:val="22"/>
                <w:szCs w:val="22"/>
              </w:rPr>
              <w:t>V minimalnem obsegu</w:t>
            </w:r>
            <w:r w:rsidRPr="0097509E">
              <w:rPr>
                <w:rFonts w:asciiTheme="majorHAnsi" w:hAnsiTheme="majorHAnsi" w:cs="Calibri Ligh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7509E">
              <w:rPr>
                <w:rFonts w:asciiTheme="majorHAnsi" w:hAnsiTheme="majorHAnsi" w:cs="Arial"/>
                <w:sz w:val="22"/>
                <w:szCs w:val="22"/>
              </w:rPr>
              <w:t>opiše, povzame, izlušči, razloži, analizira dogodke, pojave, procese, pojme. Pri tem potrebuje učiteljevo pomoč.</w:t>
            </w:r>
          </w:p>
          <w:p w:rsidR="000C17D9" w:rsidRPr="00A17ADA" w:rsidRDefault="000C17D9" w:rsidP="000C17D9">
            <w:pPr>
              <w:rPr>
                <w:rFonts w:asciiTheme="majorHAnsi" w:hAnsiTheme="majorHAnsi" w:cs="Calibri Light"/>
                <w:b/>
                <w:bCs/>
                <w:color w:val="000000"/>
                <w:sz w:val="22"/>
                <w:szCs w:val="22"/>
              </w:rPr>
            </w:pPr>
            <w:r w:rsidRPr="0097509E">
              <w:rPr>
                <w:rFonts w:asciiTheme="majorHAnsi" w:hAnsiTheme="majorHAnsi" w:cs="Arial"/>
                <w:sz w:val="22"/>
                <w:szCs w:val="22"/>
              </w:rPr>
              <w:t>Delno prepozna družboslovne pojave. Utemeljevanja  ni ali pa je napačno.</w:t>
            </w:r>
          </w:p>
        </w:tc>
      </w:tr>
      <w:tr w:rsidR="000C17D9" w:rsidRPr="00A17ADA" w:rsidTr="000C17D9">
        <w:tc>
          <w:tcPr>
            <w:tcW w:w="1728" w:type="dxa"/>
            <w:shd w:val="clear" w:color="auto" w:fill="E2EFD9" w:themeFill="accent6" w:themeFillTint="33"/>
          </w:tcPr>
          <w:p w:rsidR="000C17D9" w:rsidRPr="00A17ADA" w:rsidRDefault="000C17D9" w:rsidP="000C17D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  <w:p w:rsidR="000C17D9" w:rsidRPr="00A17ADA" w:rsidRDefault="000C17D9" w:rsidP="000C17D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Nezadostno</w:t>
            </w:r>
          </w:p>
          <w:p w:rsidR="000C17D9" w:rsidRPr="00A17ADA" w:rsidRDefault="000C17D9" w:rsidP="000C17D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(1</w:t>
            </w:r>
            <w:r w:rsidRPr="00A17ADA">
              <w:rPr>
                <w:rFonts w:ascii="Calibri Light" w:hAnsi="Calibri Light" w:cs="Calibri Light"/>
                <w:b/>
                <w:bCs/>
                <w:color w:val="000000"/>
              </w:rPr>
              <w:t>)</w:t>
            </w:r>
          </w:p>
        </w:tc>
        <w:tc>
          <w:tcPr>
            <w:tcW w:w="7339" w:type="dxa"/>
            <w:shd w:val="clear" w:color="auto" w:fill="E2EFD9" w:themeFill="accent6" w:themeFillTint="33"/>
          </w:tcPr>
          <w:p w:rsidR="000C17D9" w:rsidRPr="00A17ADA" w:rsidRDefault="000C17D9" w:rsidP="000C17D9">
            <w:pPr>
              <w:jc w:val="both"/>
              <w:rPr>
                <w:rFonts w:asciiTheme="majorHAnsi" w:hAnsiTheme="majorHAnsi" w:cs="Calibri Light"/>
                <w:b/>
                <w:bCs/>
                <w:color w:val="000000"/>
                <w:sz w:val="22"/>
                <w:szCs w:val="22"/>
              </w:rPr>
            </w:pPr>
            <w:r w:rsidRPr="0097509E">
              <w:rPr>
                <w:rFonts w:asciiTheme="majorHAnsi" w:hAnsiTheme="majorHAnsi" w:cs="Calibri Light"/>
                <w:bCs/>
                <w:color w:val="000000"/>
                <w:sz w:val="22"/>
                <w:szCs w:val="22"/>
              </w:rPr>
              <w:t xml:space="preserve">Tudi ob pomoči učitelja ne </w:t>
            </w:r>
            <w:r w:rsidRPr="0097509E">
              <w:rPr>
                <w:rFonts w:asciiTheme="majorHAnsi" w:hAnsiTheme="majorHAnsi" w:cs="Arial"/>
                <w:sz w:val="22"/>
                <w:szCs w:val="22"/>
              </w:rPr>
              <w:t>opiše, povzame, izlušči, razloži, analizira dogodkov, pojavov, procesov, pojmov. Ne prepozna dogodkov in pojavov v družbi. Utemeljevanja ni ali pa je napačno.</w:t>
            </w:r>
          </w:p>
        </w:tc>
      </w:tr>
    </w:tbl>
    <w:p w:rsidR="00DA663C" w:rsidRDefault="000C17D9" w:rsidP="00DA663C">
      <w:pPr>
        <w:shd w:val="clear" w:color="auto" w:fill="E2EFD9" w:themeFill="accent6" w:themeFillTint="33"/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4. 3</w:t>
      </w:r>
      <w:r w:rsidR="00DA663C" w:rsidRPr="00427C16">
        <w:rPr>
          <w:rFonts w:asciiTheme="minorHAnsi" w:hAnsiTheme="minorHAnsi" w:cs="Arial"/>
          <w:b/>
          <w:sz w:val="22"/>
          <w:szCs w:val="22"/>
        </w:rPr>
        <w:t xml:space="preserve">. KRITERIJI </w:t>
      </w:r>
      <w:r w:rsidR="00DA663C">
        <w:rPr>
          <w:rFonts w:asciiTheme="minorHAnsi" w:hAnsiTheme="minorHAnsi" w:cs="Arial"/>
          <w:b/>
          <w:sz w:val="22"/>
          <w:szCs w:val="22"/>
        </w:rPr>
        <w:t>OCENJEVANJA PLAKATA ALI PP PREDSTAVITVE</w:t>
      </w:r>
    </w:p>
    <w:p w:rsidR="008C4A4A" w:rsidRDefault="008C4A4A" w:rsidP="00DA663C">
      <w:pPr>
        <w:shd w:val="clear" w:color="auto" w:fill="E2EFD9" w:themeFill="accent6" w:themeFillTint="33"/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Ocenjuje se:</w:t>
      </w:r>
    </w:p>
    <w:p w:rsidR="000C17D9" w:rsidRDefault="000C17D9" w:rsidP="000C17D9">
      <w:pPr>
        <w:pStyle w:val="Odstavekseznama"/>
        <w:numPr>
          <w:ilvl w:val="0"/>
          <w:numId w:val="3"/>
        </w:numPr>
        <w:shd w:val="clear" w:color="auto" w:fill="E2EFD9" w:themeFill="accent6" w:themeFillTint="33"/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vsebina </w:t>
      </w:r>
    </w:p>
    <w:p w:rsidR="000C17D9" w:rsidRDefault="000C17D9" w:rsidP="000C17D9">
      <w:pPr>
        <w:pStyle w:val="Odstavekseznama"/>
        <w:numPr>
          <w:ilvl w:val="0"/>
          <w:numId w:val="3"/>
        </w:numPr>
        <w:shd w:val="clear" w:color="auto" w:fill="E2EFD9" w:themeFill="accent6" w:themeFillTint="33"/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izgled</w:t>
      </w:r>
    </w:p>
    <w:p w:rsidR="000C17D9" w:rsidRPr="008C4A4A" w:rsidRDefault="000C17D9" w:rsidP="000C17D9">
      <w:pPr>
        <w:pStyle w:val="Odstavekseznama"/>
        <w:numPr>
          <w:ilvl w:val="0"/>
          <w:numId w:val="3"/>
        </w:numPr>
        <w:shd w:val="clear" w:color="auto" w:fill="E2EFD9" w:themeFill="accent6" w:themeFillTint="33"/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predstavitev </w:t>
      </w:r>
    </w:p>
    <w:p w:rsidR="001152A9" w:rsidRDefault="008C4A4A" w:rsidP="000C17D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Opisna merila za ocenjevanje</w:t>
      </w:r>
    </w:p>
    <w:tbl>
      <w:tblPr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5"/>
        <w:gridCol w:w="2552"/>
      </w:tblGrid>
      <w:tr w:rsidR="008C4A4A" w:rsidRPr="008C4A4A" w:rsidTr="008C4A4A"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:rsidR="008C4A4A" w:rsidRPr="008C4A4A" w:rsidRDefault="008C4A4A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4A4A">
              <w:rPr>
                <w:rFonts w:asciiTheme="minorHAnsi" w:hAnsiTheme="minorHAnsi" w:cs="Arial"/>
                <w:b/>
                <w:sz w:val="22"/>
                <w:szCs w:val="22"/>
              </w:rPr>
              <w:t>KRITERIJ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:rsidR="008C4A4A" w:rsidRPr="008C4A4A" w:rsidRDefault="008C4A4A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4A4A">
              <w:rPr>
                <w:rFonts w:asciiTheme="minorHAnsi" w:hAnsiTheme="minorHAnsi" w:cs="Arial"/>
                <w:b/>
                <w:sz w:val="22"/>
                <w:szCs w:val="22"/>
              </w:rPr>
              <w:t>MOŽNE TOČKE</w:t>
            </w:r>
          </w:p>
        </w:tc>
      </w:tr>
      <w:tr w:rsidR="008C4A4A" w:rsidRPr="008C4A4A" w:rsidTr="008C4A4A"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A4A" w:rsidRPr="008C4A4A" w:rsidRDefault="008C4A4A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4A4A">
              <w:rPr>
                <w:rFonts w:asciiTheme="minorHAnsi" w:hAnsiTheme="minorHAnsi" w:cs="Arial"/>
                <w:b/>
                <w:sz w:val="22"/>
                <w:szCs w:val="22"/>
              </w:rPr>
              <w:t>Uporaba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in ustrezna navedba </w:t>
            </w:r>
            <w:r w:rsidRPr="008C4A4A">
              <w:rPr>
                <w:rFonts w:asciiTheme="minorHAnsi" w:hAnsiTheme="minorHAnsi" w:cs="Arial"/>
                <w:b/>
                <w:sz w:val="22"/>
                <w:szCs w:val="22"/>
              </w:rPr>
              <w:t xml:space="preserve"> različnih virov in literature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A4A" w:rsidRPr="008C4A4A" w:rsidRDefault="000C17D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</w:tr>
      <w:tr w:rsidR="008C4A4A" w:rsidRPr="008C4A4A" w:rsidTr="008C4A4A"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A4A" w:rsidRPr="008C4A4A" w:rsidRDefault="008C4A4A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C4A4A">
              <w:rPr>
                <w:rFonts w:asciiTheme="minorHAnsi" w:hAnsiTheme="minorHAnsi" w:cs="Arial"/>
                <w:b/>
                <w:sz w:val="22"/>
                <w:szCs w:val="22"/>
              </w:rPr>
              <w:t xml:space="preserve">Izbira podatkov in interpretacija </w:t>
            </w:r>
            <w:r w:rsidRPr="008C4A4A">
              <w:rPr>
                <w:rFonts w:asciiTheme="minorHAnsi" w:hAnsiTheme="minorHAnsi" w:cs="Arial"/>
                <w:sz w:val="22"/>
                <w:szCs w:val="22"/>
              </w:rPr>
              <w:t>(ustrezni, bistveni podatki, razvrščeni po pomembnosti smiselno povezani, utemeljeni, uporabljeni primeri in zanimivosti)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A4A" w:rsidRPr="008C4A4A" w:rsidRDefault="008C4A4A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4A4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</w:tr>
      <w:tr w:rsidR="008C4A4A" w:rsidRPr="008C4A4A" w:rsidTr="008C4A4A"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A4A" w:rsidRPr="008C4A4A" w:rsidRDefault="008C4A4A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C4A4A">
              <w:rPr>
                <w:rFonts w:asciiTheme="minorHAnsi" w:hAnsiTheme="minorHAnsi" w:cs="Arial"/>
                <w:b/>
                <w:sz w:val="22"/>
                <w:szCs w:val="22"/>
              </w:rPr>
              <w:t xml:space="preserve">Grafična in pisna podoba izdelka </w:t>
            </w:r>
            <w:r w:rsidRPr="008C4A4A">
              <w:rPr>
                <w:rFonts w:asciiTheme="minorHAnsi" w:hAnsiTheme="minorHAnsi" w:cs="Arial"/>
                <w:sz w:val="22"/>
                <w:szCs w:val="22"/>
              </w:rPr>
              <w:t>(preglednost, ustrezna velikost črk, estetski videz, slikovno gradivo, opombe pod slikovnim gradivom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A4A" w:rsidRPr="008C4A4A" w:rsidRDefault="000C17D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</w:tr>
      <w:tr w:rsidR="008C4A4A" w:rsidRPr="008C4A4A" w:rsidTr="008C4A4A"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A4A" w:rsidRPr="008C4A4A" w:rsidRDefault="008C4A4A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C4A4A">
              <w:rPr>
                <w:rFonts w:asciiTheme="minorHAnsi" w:hAnsiTheme="minorHAnsi" w:cs="Arial"/>
                <w:b/>
                <w:sz w:val="22"/>
                <w:szCs w:val="22"/>
              </w:rPr>
              <w:t xml:space="preserve">PREDSTAVITEV – NASTOP </w:t>
            </w:r>
            <w:r w:rsidRPr="008C4A4A">
              <w:rPr>
                <w:rFonts w:asciiTheme="minorHAnsi" w:hAnsiTheme="minorHAnsi" w:cs="Arial"/>
                <w:sz w:val="22"/>
                <w:szCs w:val="22"/>
              </w:rPr>
              <w:t>(jezikovna pravilnost, samostojna, prepričljiva in razumljiva razlaga, stik s poslušalci, upoštevanje dogovorjenega časa, navedba virov in literature)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A4A" w:rsidRPr="008C4A4A" w:rsidRDefault="008C4A4A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4A4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</w:tr>
    </w:tbl>
    <w:p w:rsidR="008C4A4A" w:rsidRDefault="008C4A4A" w:rsidP="008C4A4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8C4A4A">
        <w:rPr>
          <w:rFonts w:asciiTheme="minorHAnsi" w:hAnsiTheme="minorHAnsi" w:cs="Arial"/>
          <w:b/>
          <w:sz w:val="22"/>
          <w:szCs w:val="22"/>
        </w:rPr>
        <w:lastRenderedPageBreak/>
        <w:t>TOČKOVNIK:</w:t>
      </w:r>
      <w:r w:rsidRPr="008C4A4A">
        <w:rPr>
          <w:rFonts w:asciiTheme="minorHAnsi" w:hAnsiTheme="minorHAnsi" w:cs="Arial"/>
          <w:b/>
          <w:sz w:val="22"/>
          <w:szCs w:val="22"/>
        </w:rPr>
        <w:tab/>
      </w:r>
    </w:p>
    <w:p w:rsidR="008C4A4A" w:rsidRPr="008C4A4A" w:rsidRDefault="008C4A4A" w:rsidP="008C4A4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8C4A4A">
        <w:rPr>
          <w:rFonts w:asciiTheme="minorHAnsi" w:hAnsiTheme="minorHAnsi" w:cs="Arial"/>
          <w:b/>
          <w:sz w:val="22"/>
          <w:szCs w:val="22"/>
        </w:rPr>
        <w:t>10, 9 točk = odlično (5)</w:t>
      </w:r>
    </w:p>
    <w:p w:rsidR="008C4A4A" w:rsidRPr="008C4A4A" w:rsidRDefault="008C4A4A" w:rsidP="008C4A4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8C4A4A">
        <w:rPr>
          <w:rFonts w:asciiTheme="minorHAnsi" w:hAnsiTheme="minorHAnsi" w:cs="Arial"/>
          <w:b/>
          <w:sz w:val="22"/>
          <w:szCs w:val="22"/>
        </w:rPr>
        <w:t>8, 7 točk = prav dobro (4)</w:t>
      </w:r>
    </w:p>
    <w:p w:rsidR="008C4A4A" w:rsidRPr="008C4A4A" w:rsidRDefault="008C4A4A" w:rsidP="008C4A4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8C4A4A">
        <w:rPr>
          <w:rFonts w:asciiTheme="minorHAnsi" w:hAnsiTheme="minorHAnsi" w:cs="Arial"/>
          <w:b/>
          <w:sz w:val="22"/>
          <w:szCs w:val="22"/>
        </w:rPr>
        <w:t>6, 5 točk = dobro (3)</w:t>
      </w:r>
    </w:p>
    <w:p w:rsidR="008C4A4A" w:rsidRDefault="008C4A4A" w:rsidP="008C4A4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8C4A4A">
        <w:rPr>
          <w:rFonts w:asciiTheme="minorHAnsi" w:hAnsiTheme="minorHAnsi" w:cs="Arial"/>
          <w:b/>
          <w:sz w:val="22"/>
          <w:szCs w:val="22"/>
        </w:rPr>
        <w:t>4, 3 točk = zadostno (2)</w:t>
      </w:r>
    </w:p>
    <w:p w:rsidR="008C4A4A" w:rsidRPr="008C4A4A" w:rsidRDefault="008C4A4A" w:rsidP="008C4A4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8C4A4A">
        <w:rPr>
          <w:rFonts w:asciiTheme="minorHAnsi" w:hAnsiTheme="minorHAnsi" w:cs="Arial"/>
          <w:b/>
          <w:sz w:val="22"/>
          <w:szCs w:val="22"/>
        </w:rPr>
        <w:t xml:space="preserve">2, 1, 0 točk = nezadostno (1)  </w:t>
      </w:r>
    </w:p>
    <w:p w:rsidR="008C4A4A" w:rsidRDefault="008C4A4A" w:rsidP="008C4A4A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8C4A4A">
        <w:rPr>
          <w:rFonts w:asciiTheme="minorHAnsi" w:hAnsiTheme="minorHAnsi" w:cs="Arial"/>
          <w:b/>
          <w:sz w:val="22"/>
          <w:szCs w:val="22"/>
        </w:rPr>
        <w:t>V kolikor učenec, kljub podaljšanju roka, ni uspel pripraviti govornega nastopa ali izdelka, se le ta oceni z nezadostno oceno.</w:t>
      </w:r>
    </w:p>
    <w:p w:rsidR="0097509E" w:rsidRDefault="001A7D0F" w:rsidP="00A17ADA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Točkovnik se lahko po potrebi prilagodi.</w:t>
      </w:r>
    </w:p>
    <w:p w:rsidR="001A7D0F" w:rsidRDefault="001A7D0F" w:rsidP="00A17ADA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A17ADA" w:rsidRPr="00A17ADA" w:rsidRDefault="001A652D" w:rsidP="00DA663C">
      <w:pPr>
        <w:shd w:val="clear" w:color="auto" w:fill="E2EFD9" w:themeFill="accent6" w:themeFillTint="33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5</w:t>
      </w:r>
      <w:r w:rsidR="00A17ADA" w:rsidRPr="00A17ADA">
        <w:rPr>
          <w:rFonts w:asciiTheme="minorHAnsi" w:hAnsiTheme="minorHAnsi" w:cs="Arial"/>
          <w:b/>
          <w:sz w:val="22"/>
          <w:szCs w:val="22"/>
        </w:rPr>
        <w:t>. ZAKLJUČEVANJE OCEN</w:t>
      </w:r>
    </w:p>
    <w:p w:rsidR="00A17ADA" w:rsidRPr="00A17ADA" w:rsidRDefault="00A17ADA" w:rsidP="00A17ADA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A17ADA" w:rsidRPr="00A17ADA" w:rsidRDefault="00A17ADA" w:rsidP="00A17ADA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A17ADA">
        <w:rPr>
          <w:rFonts w:asciiTheme="minorHAnsi" w:hAnsiTheme="minorHAnsi" w:cs="Arial"/>
          <w:sz w:val="22"/>
          <w:szCs w:val="22"/>
        </w:rPr>
        <w:t>Zaključna ocena je sestavljena iz vseh ocen, ki jih učenec pridobi v šolskem letu. Odraža celostno znanje glede na zastavljene cilje predmeta, učenčev napredek in odnos do predmeta, ki se kaže tudi v sodelovanju pri učnem procesu. Zaključne ocene ne pridobimo z izračunavanjem aritmetične sredine.</w:t>
      </w:r>
    </w:p>
    <w:p w:rsidR="00A17ADA" w:rsidRPr="00A17ADA" w:rsidRDefault="00A17ADA" w:rsidP="00A17ADA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A17ADA" w:rsidRPr="00A17ADA" w:rsidRDefault="00A17ADA" w:rsidP="00A17ADA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A17ADA">
        <w:rPr>
          <w:rFonts w:asciiTheme="minorHAnsi" w:hAnsiTheme="minorHAnsi" w:cs="Arial"/>
          <w:sz w:val="22"/>
          <w:szCs w:val="22"/>
        </w:rPr>
        <w:t xml:space="preserve">Na podlagi smernic učnega načrta učitelj pri zaključevanju ocene, kot odnos do predmeta in sodelovanje pri učnem procesu, upošteva tudi rednost opravljanja domačih nalog ter drugih obveznosti. </w:t>
      </w:r>
    </w:p>
    <w:p w:rsidR="00A17ADA" w:rsidRPr="00A17ADA" w:rsidRDefault="00A17ADA" w:rsidP="00A17AD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sectPr w:rsidR="00A17ADA" w:rsidRPr="00A17ADA" w:rsidSect="00F9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6560"/>
    <w:multiLevelType w:val="hybridMultilevel"/>
    <w:tmpl w:val="A1D0452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3A57D0"/>
    <w:multiLevelType w:val="singleLevel"/>
    <w:tmpl w:val="1ADCDD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D3F13D4"/>
    <w:multiLevelType w:val="hybridMultilevel"/>
    <w:tmpl w:val="AEF0A4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FC"/>
    <w:rsid w:val="000066FC"/>
    <w:rsid w:val="000C17D9"/>
    <w:rsid w:val="000D0F55"/>
    <w:rsid w:val="001152A9"/>
    <w:rsid w:val="001A652D"/>
    <w:rsid w:val="001A7D0F"/>
    <w:rsid w:val="002A622A"/>
    <w:rsid w:val="00427C16"/>
    <w:rsid w:val="00433AE5"/>
    <w:rsid w:val="00490B54"/>
    <w:rsid w:val="0049371C"/>
    <w:rsid w:val="005F6196"/>
    <w:rsid w:val="007C3379"/>
    <w:rsid w:val="00835C47"/>
    <w:rsid w:val="008C4A4A"/>
    <w:rsid w:val="008E302C"/>
    <w:rsid w:val="0097509E"/>
    <w:rsid w:val="00A17ADA"/>
    <w:rsid w:val="00B75D59"/>
    <w:rsid w:val="00DA663C"/>
    <w:rsid w:val="00F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DD6BC-D01E-4755-9786-36A3BEBF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6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969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5F6196"/>
    <w:pPr>
      <w:keepNext/>
      <w:ind w:left="1416"/>
      <w:outlineLvl w:val="1"/>
    </w:pPr>
    <w:rPr>
      <w:b/>
      <w:sz w:val="32"/>
    </w:rPr>
  </w:style>
  <w:style w:type="paragraph" w:styleId="Naslov3">
    <w:name w:val="heading 3"/>
    <w:basedOn w:val="Navaden"/>
    <w:next w:val="Navaden"/>
    <w:link w:val="Naslov3Znak"/>
    <w:qFormat/>
    <w:rsid w:val="005F6196"/>
    <w:pPr>
      <w:keepNext/>
      <w:outlineLvl w:val="2"/>
    </w:pPr>
    <w:rPr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F6196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5F6196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F969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A17ADA"/>
    <w:pPr>
      <w:ind w:left="720"/>
      <w:contextualSpacing/>
    </w:pPr>
  </w:style>
  <w:style w:type="table" w:styleId="Tabelamrea">
    <w:name w:val="Table Grid"/>
    <w:basedOn w:val="Navadnatabela"/>
    <w:uiPriority w:val="39"/>
    <w:rsid w:val="00A1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52A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52A9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Nataša</cp:lastModifiedBy>
  <cp:revision>11</cp:revision>
  <cp:lastPrinted>2020-07-02T11:09:00Z</cp:lastPrinted>
  <dcterms:created xsi:type="dcterms:W3CDTF">2020-07-02T09:13:00Z</dcterms:created>
  <dcterms:modified xsi:type="dcterms:W3CDTF">2020-09-23T16:11:00Z</dcterms:modified>
</cp:coreProperties>
</file>